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AD68D7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4ADDE93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3E0D44" w:rsidRPr="00135664">
        <w:rPr>
          <w:rFonts w:ascii="Arial" w:hAnsi="Arial" w:cs="Arial"/>
          <w:b/>
        </w:rPr>
        <w:t xml:space="preserve">Processo Eletrônico </w:t>
      </w:r>
      <w:r w:rsidR="00A218EB" w:rsidRPr="00135664">
        <w:rPr>
          <w:rFonts w:ascii="Arial" w:hAnsi="Arial" w:cs="Arial"/>
          <w:b/>
        </w:rPr>
        <w:t xml:space="preserve">nº </w:t>
      </w:r>
      <w:r w:rsidR="003E0D44" w:rsidRPr="00135664">
        <w:rPr>
          <w:rFonts w:ascii="Arial" w:hAnsi="Arial" w:cs="Arial"/>
          <w:b/>
        </w:rPr>
        <w:t>004/2025</w:t>
      </w:r>
      <w:r w:rsidRPr="00135664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7B6EF89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135664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35664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135664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135664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C8B9E12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3E0D44">
        <w:rPr>
          <w:rFonts w:ascii="Arial" w:hAnsi="Arial" w:cs="Arial"/>
        </w:rPr>
        <w:t xml:space="preserve"> </w:t>
      </w:r>
      <w:r w:rsidR="003E0D44" w:rsidRPr="00135664">
        <w:rPr>
          <w:rFonts w:ascii="Arial" w:hAnsi="Arial" w:cs="Arial"/>
          <w:b/>
        </w:rPr>
        <w:t>Processo Eletrônico nº 004/2025</w:t>
      </w:r>
      <w:r w:rsidRPr="00135664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975925">
    <w:abstractNumId w:val="3"/>
  </w:num>
  <w:num w:numId="2" w16cid:durableId="1115248703">
    <w:abstractNumId w:val="0"/>
  </w:num>
  <w:num w:numId="3" w16cid:durableId="1227839576">
    <w:abstractNumId w:val="4"/>
  </w:num>
  <w:num w:numId="4" w16cid:durableId="328563900">
    <w:abstractNumId w:val="2"/>
  </w:num>
  <w:num w:numId="5" w16cid:durableId="339087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3566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069FE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0D44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E417D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2CF7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2025-02-12T15:26:00Z</dcterms:modified>
</cp:coreProperties>
</file>